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109C" w14:textId="34C86690" w:rsidR="00385D7E" w:rsidRDefault="00146F71">
      <w:pPr>
        <w:spacing w:after="0"/>
      </w:pPr>
      <w:r>
        <w:rPr>
          <w:rFonts w:ascii="Times New Roman" w:eastAsia="Times New Roman" w:hAnsi="Times New Roman" w:cs="Times New Roman"/>
          <w:sz w:val="20"/>
        </w:rPr>
        <w:t xml:space="preserve">  </w:t>
      </w:r>
    </w:p>
    <w:p w14:paraId="201215FA" w14:textId="77777777" w:rsidR="00385D7E" w:rsidRDefault="00146F71">
      <w:pPr>
        <w:spacing w:after="0"/>
        <w:ind w:left="10" w:hanging="10"/>
        <w:jc w:val="center"/>
      </w:pPr>
      <w:r>
        <w:rPr>
          <w:rFonts w:ascii="Times New Roman" w:eastAsia="Times New Roman" w:hAnsi="Times New Roman" w:cs="Times New Roman"/>
          <w:b/>
        </w:rPr>
        <w:t xml:space="preserve">SUMMARY OF MATERIAL MODIFICATIONS </w:t>
      </w:r>
    </w:p>
    <w:p w14:paraId="70E1E179" w14:textId="77777777" w:rsidR="00385D7E" w:rsidRDefault="00146F71">
      <w:pPr>
        <w:spacing w:after="0"/>
        <w:ind w:left="53"/>
        <w:jc w:val="center"/>
      </w:pPr>
      <w:r>
        <w:rPr>
          <w:rFonts w:ascii="Times New Roman" w:eastAsia="Times New Roman" w:hAnsi="Times New Roman" w:cs="Times New Roman"/>
          <w:b/>
        </w:rPr>
        <w:t xml:space="preserve"> </w:t>
      </w:r>
    </w:p>
    <w:p w14:paraId="2493CE01" w14:textId="77777777" w:rsidR="00385D7E" w:rsidRDefault="00146F71">
      <w:pPr>
        <w:spacing w:after="0"/>
        <w:ind w:left="10" w:right="4" w:hanging="10"/>
        <w:jc w:val="center"/>
      </w:pPr>
      <w:r>
        <w:rPr>
          <w:rFonts w:ascii="Times New Roman" w:eastAsia="Times New Roman" w:hAnsi="Times New Roman" w:cs="Times New Roman"/>
          <w:b/>
        </w:rPr>
        <w:t xml:space="preserve">TO THE FUND RETIREE HEALTH &amp; WELLNESS SAN ANTONIO FIRE AND POLICE </w:t>
      </w:r>
    </w:p>
    <w:p w14:paraId="5552B755" w14:textId="77777777" w:rsidR="00385D7E" w:rsidRDefault="00146F71">
      <w:pPr>
        <w:spacing w:after="0"/>
        <w:ind w:left="53"/>
        <w:jc w:val="center"/>
      </w:pPr>
      <w:r>
        <w:rPr>
          <w:rFonts w:ascii="Times New Roman" w:eastAsia="Times New Roman" w:hAnsi="Times New Roman" w:cs="Times New Roman"/>
        </w:rPr>
        <w:t xml:space="preserve"> </w:t>
      </w:r>
    </w:p>
    <w:p w14:paraId="61500FD8" w14:textId="77777777" w:rsidR="00385D7E" w:rsidRDefault="00146F71">
      <w:pPr>
        <w:spacing w:after="0"/>
      </w:pPr>
      <w:r>
        <w:rPr>
          <w:rFonts w:ascii="Times New Roman" w:eastAsia="Times New Roman" w:hAnsi="Times New Roman" w:cs="Times New Roman"/>
          <w:sz w:val="20"/>
        </w:rPr>
        <w:t xml:space="preserve"> </w:t>
      </w:r>
    </w:p>
    <w:p w14:paraId="577CB4BF" w14:textId="77777777" w:rsidR="00385D7E" w:rsidRDefault="00146F71">
      <w:pPr>
        <w:spacing w:after="17"/>
      </w:pPr>
      <w:r>
        <w:rPr>
          <w:rFonts w:ascii="Times New Roman" w:eastAsia="Times New Roman" w:hAnsi="Times New Roman" w:cs="Times New Roman"/>
          <w:sz w:val="20"/>
        </w:rPr>
        <w:t xml:space="preserve"> </w:t>
      </w:r>
    </w:p>
    <w:p w14:paraId="662EF713" w14:textId="0FA32BF5" w:rsidR="00385D7E" w:rsidRDefault="00146F71">
      <w:pPr>
        <w:spacing w:after="0" w:line="238" w:lineRule="auto"/>
      </w:pPr>
      <w:r>
        <w:rPr>
          <w:rFonts w:ascii="Times New Roman" w:eastAsia="Times New Roman" w:hAnsi="Times New Roman" w:cs="Times New Roman"/>
          <w:sz w:val="24"/>
        </w:rPr>
        <w:t xml:space="preserve">BY THIS AGREEMENT, The Fund Retiree Health &amp; Wellness San Antonio Fire and </w:t>
      </w:r>
      <w:r w:rsidR="00714715">
        <w:rPr>
          <w:rFonts w:ascii="Times New Roman" w:eastAsia="Times New Roman" w:hAnsi="Times New Roman" w:cs="Times New Roman"/>
          <w:sz w:val="24"/>
        </w:rPr>
        <w:t>Police, the</w:t>
      </w:r>
      <w:r>
        <w:rPr>
          <w:rFonts w:ascii="Times New Roman" w:eastAsia="Times New Roman" w:hAnsi="Times New Roman" w:cs="Times New Roman"/>
          <w:sz w:val="24"/>
        </w:rPr>
        <w:t xml:space="preserve"> health care plan (herein called the "Plan") is hereby amended as follows, </w:t>
      </w:r>
      <w:r>
        <w:rPr>
          <w:rFonts w:ascii="Times New Roman" w:eastAsia="Times New Roman" w:hAnsi="Times New Roman" w:cs="Times New Roman"/>
          <w:b/>
          <w:sz w:val="24"/>
        </w:rPr>
        <w:t>effective as of April 01, 2024</w:t>
      </w:r>
      <w:r>
        <w:rPr>
          <w:rFonts w:ascii="Times New Roman" w:eastAsia="Times New Roman" w:hAnsi="Times New Roman" w:cs="Times New Roman"/>
          <w:sz w:val="24"/>
        </w:rPr>
        <w:t xml:space="preserve">. </w:t>
      </w:r>
    </w:p>
    <w:p w14:paraId="32C97F20" w14:textId="77777777" w:rsidR="00385D7E" w:rsidRDefault="00146F71">
      <w:pPr>
        <w:spacing w:after="0"/>
      </w:pPr>
      <w:r>
        <w:rPr>
          <w:rFonts w:ascii="Times New Roman" w:eastAsia="Times New Roman" w:hAnsi="Times New Roman" w:cs="Times New Roman"/>
          <w:sz w:val="24"/>
        </w:rPr>
        <w:t xml:space="preserve"> </w:t>
      </w:r>
    </w:p>
    <w:p w14:paraId="771EC5B0" w14:textId="77777777" w:rsidR="00385D7E" w:rsidRDefault="00146F71">
      <w:pPr>
        <w:spacing w:after="0"/>
      </w:pPr>
      <w:r>
        <w:rPr>
          <w:rFonts w:ascii="Times New Roman" w:eastAsia="Times New Roman" w:hAnsi="Times New Roman" w:cs="Times New Roman"/>
          <w:sz w:val="24"/>
        </w:rPr>
        <w:t xml:space="preserve"> </w:t>
      </w:r>
    </w:p>
    <w:p w14:paraId="7292F3AF" w14:textId="77777777" w:rsidR="00385D7E" w:rsidRDefault="00146F71">
      <w:pPr>
        <w:spacing w:after="0"/>
        <w:ind w:left="-5" w:hanging="10"/>
      </w:pPr>
      <w:r>
        <w:rPr>
          <w:rFonts w:ascii="Times New Roman" w:eastAsia="Times New Roman" w:hAnsi="Times New Roman" w:cs="Times New Roman"/>
          <w:b/>
          <w:sz w:val="24"/>
          <w:u w:val="single" w:color="000000"/>
        </w:rPr>
        <w:t>The following language will be DELETED from the PRE-CERTIFICATION chapter:</w:t>
      </w:r>
      <w:r>
        <w:rPr>
          <w:rFonts w:ascii="Times New Roman" w:eastAsia="Times New Roman" w:hAnsi="Times New Roman" w:cs="Times New Roman"/>
          <w:b/>
          <w:sz w:val="24"/>
        </w:rPr>
        <w:t xml:space="preserve"> </w:t>
      </w:r>
    </w:p>
    <w:p w14:paraId="0A9B7F6E" w14:textId="77777777" w:rsidR="00385D7E" w:rsidRDefault="00146F71">
      <w:pPr>
        <w:spacing w:after="0"/>
        <w:ind w:left="91"/>
      </w:pPr>
      <w:r>
        <w:rPr>
          <w:rFonts w:ascii="Times New Roman" w:eastAsia="Times New Roman" w:hAnsi="Times New Roman" w:cs="Times New Roman"/>
          <w:b/>
          <w:sz w:val="24"/>
        </w:rPr>
        <w:t xml:space="preserve"> </w:t>
      </w:r>
    </w:p>
    <w:p w14:paraId="0A74665F" w14:textId="77777777" w:rsidR="00385D7E" w:rsidRDefault="00146F71">
      <w:pPr>
        <w:spacing w:after="0"/>
        <w:ind w:left="180"/>
      </w:pPr>
      <w:r>
        <w:rPr>
          <w:rFonts w:ascii="Times New Roman" w:eastAsia="Times New Roman" w:hAnsi="Times New Roman" w:cs="Times New Roman"/>
          <w:b/>
          <w:sz w:val="24"/>
        </w:rPr>
        <w:t xml:space="preserve"> </w:t>
      </w:r>
    </w:p>
    <w:p w14:paraId="2E8801F6" w14:textId="77777777" w:rsidR="00385D7E" w:rsidRDefault="00146F71">
      <w:pPr>
        <w:spacing w:after="4" w:line="248" w:lineRule="auto"/>
        <w:ind w:left="-5" w:hanging="10"/>
      </w:pPr>
      <w:r>
        <w:rPr>
          <w:rFonts w:ascii="Times New Roman" w:eastAsia="Times New Roman" w:hAnsi="Times New Roman" w:cs="Times New Roman"/>
          <w:b/>
        </w:rPr>
        <w:t xml:space="preserve">Pre-certification requirements are applicable to all Covered Persons, including those who have other insurance.  </w:t>
      </w:r>
    </w:p>
    <w:p w14:paraId="32BFFDBB" w14:textId="77777777" w:rsidR="00385D7E" w:rsidRDefault="00146F71">
      <w:pPr>
        <w:spacing w:after="0"/>
      </w:pPr>
      <w:r>
        <w:rPr>
          <w:rFonts w:ascii="Times New Roman" w:eastAsia="Times New Roman" w:hAnsi="Times New Roman" w:cs="Times New Roman"/>
          <w:b/>
        </w:rPr>
        <w:t xml:space="preserve"> </w:t>
      </w:r>
    </w:p>
    <w:p w14:paraId="0A75ADBA" w14:textId="77777777" w:rsidR="00385D7E" w:rsidRDefault="00146F71">
      <w:pPr>
        <w:spacing w:after="4" w:line="248" w:lineRule="auto"/>
        <w:ind w:left="-5" w:hanging="10"/>
      </w:pPr>
      <w:r>
        <w:rPr>
          <w:rFonts w:ascii="Times New Roman" w:eastAsia="Times New Roman" w:hAnsi="Times New Roman" w:cs="Times New Roman"/>
          <w:b/>
        </w:rPr>
        <w:t xml:space="preserve">Note:  Examples of other insurance are Medicare, Aetna, BlueCross BlueShield, etc.  </w:t>
      </w:r>
    </w:p>
    <w:p w14:paraId="5F967449" w14:textId="77777777" w:rsidR="00385D7E" w:rsidRDefault="00146F71">
      <w:pPr>
        <w:spacing w:after="0"/>
      </w:pPr>
      <w:r>
        <w:rPr>
          <w:rFonts w:ascii="Times New Roman" w:eastAsia="Times New Roman" w:hAnsi="Times New Roman" w:cs="Times New Roman"/>
        </w:rPr>
        <w:t xml:space="preserve"> </w:t>
      </w:r>
    </w:p>
    <w:p w14:paraId="29F80BCF" w14:textId="77777777" w:rsidR="00385D7E" w:rsidRDefault="00146F71">
      <w:pPr>
        <w:spacing w:after="18" w:line="237" w:lineRule="auto"/>
        <w:jc w:val="both"/>
      </w:pPr>
      <w:r>
        <w:rPr>
          <w:rFonts w:ascii="Times New Roman" w:eastAsia="Times New Roman" w:hAnsi="Times New Roman" w:cs="Times New Roman"/>
        </w:rPr>
        <w:t xml:space="preserve">For elective services, certification should be performed at least five (5) working days in advance of the scheduled service. Emergency services must be certified within seven days following the emergency.  Confirmation of the admission or an extension beyond the period originally authorized will be provided by the Utilization Review Nurse to the Covered Person, the Hospital and the Physician. </w:t>
      </w:r>
    </w:p>
    <w:p w14:paraId="2BE9BE45" w14:textId="77777777" w:rsidR="00385D7E" w:rsidRDefault="00146F71">
      <w:pPr>
        <w:spacing w:after="0"/>
        <w:ind w:left="720"/>
      </w:pPr>
      <w:r>
        <w:rPr>
          <w:rFonts w:ascii="Times New Roman" w:eastAsia="Times New Roman" w:hAnsi="Times New Roman" w:cs="Times New Roman"/>
          <w:color w:val="FF0000"/>
          <w:sz w:val="24"/>
        </w:rPr>
        <w:t xml:space="preserve"> </w:t>
      </w:r>
    </w:p>
    <w:p w14:paraId="41352E24" w14:textId="77777777" w:rsidR="00385D7E" w:rsidRDefault="00146F71">
      <w:pPr>
        <w:spacing w:after="0"/>
        <w:ind w:left="101" w:hanging="10"/>
      </w:pPr>
      <w:r>
        <w:rPr>
          <w:rFonts w:ascii="Times New Roman" w:eastAsia="Times New Roman" w:hAnsi="Times New Roman" w:cs="Times New Roman"/>
          <w:b/>
          <w:sz w:val="24"/>
          <w:u w:val="single" w:color="000000"/>
        </w:rPr>
        <w:t>And is REPLACED by the following</w:t>
      </w:r>
      <w:r>
        <w:rPr>
          <w:rFonts w:ascii="Times New Roman" w:eastAsia="Times New Roman" w:hAnsi="Times New Roman" w:cs="Times New Roman"/>
          <w:b/>
          <w:sz w:val="24"/>
        </w:rPr>
        <w:t xml:space="preserve">:  </w:t>
      </w:r>
    </w:p>
    <w:p w14:paraId="3037E316" w14:textId="77777777" w:rsidR="00385D7E" w:rsidRDefault="00146F71">
      <w:pPr>
        <w:spacing w:after="0"/>
        <w:ind w:left="720"/>
      </w:pPr>
      <w:r>
        <w:rPr>
          <w:rFonts w:ascii="Times New Roman" w:eastAsia="Times New Roman" w:hAnsi="Times New Roman" w:cs="Times New Roman"/>
          <w:b/>
          <w:sz w:val="24"/>
        </w:rPr>
        <w:t xml:space="preserve"> </w:t>
      </w:r>
    </w:p>
    <w:p w14:paraId="6B0F8BD2" w14:textId="77777777" w:rsidR="00385D7E" w:rsidRDefault="00146F71">
      <w:pPr>
        <w:spacing w:after="4" w:line="248" w:lineRule="auto"/>
        <w:ind w:left="-5" w:hanging="10"/>
      </w:pPr>
      <w:r>
        <w:rPr>
          <w:rFonts w:ascii="Times New Roman" w:eastAsia="Times New Roman" w:hAnsi="Times New Roman" w:cs="Times New Roman"/>
          <w:b/>
        </w:rPr>
        <w:t xml:space="preserve">Pre-certification requirements are applicable to all Covered Persons, including those who have other insurance.  </w:t>
      </w:r>
    </w:p>
    <w:p w14:paraId="4E73E668" w14:textId="77777777" w:rsidR="00385D7E" w:rsidRDefault="00146F71">
      <w:pPr>
        <w:spacing w:after="0"/>
        <w:ind w:left="720"/>
      </w:pPr>
      <w:r>
        <w:rPr>
          <w:rFonts w:ascii="Times New Roman" w:eastAsia="Times New Roman" w:hAnsi="Times New Roman" w:cs="Times New Roman"/>
          <w:sz w:val="24"/>
        </w:rPr>
        <w:t xml:space="preserve"> </w:t>
      </w:r>
    </w:p>
    <w:p w14:paraId="4F5B0C02" w14:textId="77777777" w:rsidR="00385D7E" w:rsidRDefault="00146F71">
      <w:pPr>
        <w:numPr>
          <w:ilvl w:val="0"/>
          <w:numId w:val="1"/>
        </w:numPr>
        <w:spacing w:after="5" w:line="248" w:lineRule="auto"/>
        <w:ind w:hanging="269"/>
      </w:pPr>
      <w:r>
        <w:rPr>
          <w:rFonts w:ascii="Times New Roman" w:eastAsia="Times New Roman" w:hAnsi="Times New Roman" w:cs="Times New Roman"/>
        </w:rPr>
        <w:t xml:space="preserve">Elective Services:  For Elective Services, Certification should be performed at least five (5) working days before the scheduled service. Pre-certification requirements are applicable to all Covered Persons, including those who have other insurance.  </w:t>
      </w:r>
    </w:p>
    <w:p w14:paraId="72E8759A" w14:textId="77777777" w:rsidR="00385D7E" w:rsidRDefault="00146F71">
      <w:pPr>
        <w:spacing w:after="0"/>
        <w:ind w:left="91"/>
      </w:pPr>
      <w:r>
        <w:rPr>
          <w:rFonts w:ascii="Times New Roman" w:eastAsia="Times New Roman" w:hAnsi="Times New Roman" w:cs="Times New Roman"/>
        </w:rPr>
        <w:t xml:space="preserve"> </w:t>
      </w:r>
    </w:p>
    <w:p w14:paraId="5AF47CB8" w14:textId="77777777" w:rsidR="00385D7E" w:rsidRDefault="00146F71">
      <w:pPr>
        <w:spacing w:after="5" w:line="248" w:lineRule="auto"/>
        <w:ind w:left="76"/>
      </w:pPr>
      <w:r>
        <w:rPr>
          <w:rFonts w:ascii="Times New Roman" w:eastAsia="Times New Roman" w:hAnsi="Times New Roman" w:cs="Times New Roman"/>
        </w:rPr>
        <w:t xml:space="preserve">Note:  Examples of other insurance are Medicare, Aetna, BlueCross BlueShield, etc.  </w:t>
      </w:r>
    </w:p>
    <w:p w14:paraId="70618EB6" w14:textId="77777777" w:rsidR="00385D7E" w:rsidRDefault="00146F71">
      <w:pPr>
        <w:spacing w:after="0"/>
        <w:ind w:left="91"/>
      </w:pPr>
      <w:r>
        <w:rPr>
          <w:rFonts w:ascii="Times New Roman" w:eastAsia="Times New Roman" w:hAnsi="Times New Roman" w:cs="Times New Roman"/>
        </w:rPr>
        <w:t xml:space="preserve"> </w:t>
      </w:r>
    </w:p>
    <w:p w14:paraId="69ACBD39" w14:textId="77777777" w:rsidR="00385D7E" w:rsidRDefault="00146F71">
      <w:pPr>
        <w:numPr>
          <w:ilvl w:val="0"/>
          <w:numId w:val="1"/>
        </w:numPr>
        <w:spacing w:after="5" w:line="248" w:lineRule="auto"/>
        <w:ind w:hanging="269"/>
      </w:pPr>
      <w:r>
        <w:rPr>
          <w:rFonts w:ascii="Times New Roman" w:eastAsia="Times New Roman" w:hAnsi="Times New Roman" w:cs="Times New Roman"/>
        </w:rPr>
        <w:t xml:space="preserve">Emergency Services (defined in Ch. 5, P 21):  For Emergency Services, Certification should be performed within seven (7) working days for all Covered Persons who do not have any other insurance coverage.  Confirmation of the admission or an extension beyond the period originally authorized will be provided by the Utilization Review Nurse to the Covered Person, the Hospital and the Physician.  For covered Persons with additional insurance, notification should be certified following the emergency.  </w:t>
      </w:r>
    </w:p>
    <w:p w14:paraId="22E41D22" w14:textId="77777777" w:rsidR="00385D7E" w:rsidRDefault="00146F71">
      <w:pPr>
        <w:spacing w:after="0"/>
        <w:ind w:left="91"/>
      </w:pPr>
      <w:r>
        <w:rPr>
          <w:rFonts w:ascii="Times New Roman" w:eastAsia="Times New Roman" w:hAnsi="Times New Roman" w:cs="Times New Roman"/>
        </w:rPr>
        <w:t xml:space="preserve"> </w:t>
      </w:r>
    </w:p>
    <w:p w14:paraId="243E6AA2" w14:textId="77777777" w:rsidR="00385D7E" w:rsidRDefault="00146F71">
      <w:pPr>
        <w:spacing w:after="4" w:line="248" w:lineRule="auto"/>
        <w:ind w:left="-5" w:hanging="10"/>
      </w:pPr>
      <w:r>
        <w:rPr>
          <w:rFonts w:ascii="Times New Roman" w:eastAsia="Times New Roman" w:hAnsi="Times New Roman" w:cs="Times New Roman"/>
          <w:b/>
        </w:rPr>
        <w:t xml:space="preserve">In either case, Medical Necessity (defined in in Ch. 5, P 24) will need to be determined or the claim may be denied.      </w:t>
      </w:r>
    </w:p>
    <w:p w14:paraId="179C0983" w14:textId="2E6A082D" w:rsidR="00385D7E" w:rsidRDefault="00146F71" w:rsidP="00714715">
      <w:pPr>
        <w:spacing w:after="0"/>
        <w:ind w:left="720"/>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sectPr w:rsidR="00385D7E">
      <w:pgSz w:w="12240" w:h="15840"/>
      <w:pgMar w:top="1440" w:right="143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C3EC7"/>
    <w:multiLevelType w:val="hybridMultilevel"/>
    <w:tmpl w:val="4FE20864"/>
    <w:lvl w:ilvl="0" w:tplc="49F46F52">
      <w:start w:val="1"/>
      <w:numFmt w:val="lowerLetter"/>
      <w:lvlText w:val="%1."/>
      <w:lvlJc w:val="left"/>
      <w:pPr>
        <w:ind w:left="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26C3A0">
      <w:start w:val="1"/>
      <w:numFmt w:val="lowerLetter"/>
      <w:lvlText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CEB98C">
      <w:start w:val="1"/>
      <w:numFmt w:val="lowerRoman"/>
      <w:lvlText w:val="%3"/>
      <w:lvlJc w:val="left"/>
      <w:pPr>
        <w:ind w:left="1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7E208C">
      <w:start w:val="1"/>
      <w:numFmt w:val="decimal"/>
      <w:lvlText w:val="%4"/>
      <w:lvlJc w:val="left"/>
      <w:pPr>
        <w:ind w:left="2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58E242">
      <w:start w:val="1"/>
      <w:numFmt w:val="lowerLetter"/>
      <w:lvlText w:val="%5"/>
      <w:lvlJc w:val="left"/>
      <w:pPr>
        <w:ind w:left="3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C800A4">
      <w:start w:val="1"/>
      <w:numFmt w:val="lowerRoman"/>
      <w:lvlText w:val="%6"/>
      <w:lvlJc w:val="left"/>
      <w:pPr>
        <w:ind w:left="4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2E0778">
      <w:start w:val="1"/>
      <w:numFmt w:val="decimal"/>
      <w:lvlText w:val="%7"/>
      <w:lvlJc w:val="left"/>
      <w:pPr>
        <w:ind w:left="4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66F7A0">
      <w:start w:val="1"/>
      <w:numFmt w:val="lowerLetter"/>
      <w:lvlText w:val="%8"/>
      <w:lvlJc w:val="left"/>
      <w:pPr>
        <w:ind w:left="5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14F0C8">
      <w:start w:val="1"/>
      <w:numFmt w:val="lowerRoman"/>
      <w:lvlText w:val="%9"/>
      <w:lvlJc w:val="left"/>
      <w:pPr>
        <w:ind w:left="6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38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7E"/>
    <w:rsid w:val="00146F71"/>
    <w:rsid w:val="00265D19"/>
    <w:rsid w:val="00385D7E"/>
    <w:rsid w:val="00714715"/>
    <w:rsid w:val="00990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B61E"/>
  <w15:docId w15:val="{221DC5A2-1C49-4B44-AB0E-DFF40B2F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Fire and Police 04 2024 SMM v04152024 - Precert</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Fire and Police 04 2024 SMM v04152024 - Precert</dc:title>
  <dc:subject/>
  <dc:creator>mguenther</dc:creator>
  <cp:keywords/>
  <cp:lastModifiedBy/>
  <cp:revision>1</cp:revision>
  <dcterms:created xsi:type="dcterms:W3CDTF">2024-04-16T19:42:00Z</dcterms:created>
  <dcterms:modified xsi:type="dcterms:W3CDTF">2024-04-16T19:42:00Z</dcterms:modified>
</cp:coreProperties>
</file>